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315"/>
        <w:gridCol w:w="4252"/>
      </w:tblGrid>
      <w:tr w:rsidR="00F7330C" w:rsidTr="00F7330C">
        <w:tc>
          <w:tcPr>
            <w:tcW w:w="3322" w:type="dxa"/>
          </w:tcPr>
          <w:p w:rsidR="00F7330C" w:rsidRDefault="00F7330C" w:rsidP="00F54B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7330C" w:rsidRDefault="00F7330C" w:rsidP="00F54B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7330C" w:rsidRDefault="00F7330C" w:rsidP="00F733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4B7D">
              <w:rPr>
                <w:rFonts w:eastAsia="Times New Roman"/>
                <w:sz w:val="24"/>
                <w:szCs w:val="24"/>
                <w:lang w:eastAsia="ru-RU"/>
              </w:rPr>
              <w:t>Приложение № 1</w:t>
            </w:r>
          </w:p>
          <w:p w:rsidR="00F7330C" w:rsidRDefault="00F7330C" w:rsidP="00F733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7330C" w:rsidRPr="00F54B7D" w:rsidRDefault="00F7330C" w:rsidP="00F733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4B7D">
              <w:rPr>
                <w:rFonts w:eastAsia="Times New Roman"/>
                <w:sz w:val="24"/>
                <w:szCs w:val="24"/>
                <w:lang w:eastAsia="ru-RU"/>
              </w:rPr>
              <w:t>УТВЕРЖДЕН</w:t>
            </w:r>
          </w:p>
          <w:p w:rsidR="00F7330C" w:rsidRPr="00F54B7D" w:rsidRDefault="00F7330C" w:rsidP="00F733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4B7D">
              <w:rPr>
                <w:rFonts w:eastAsia="Times New Roman"/>
                <w:sz w:val="24"/>
                <w:szCs w:val="24"/>
                <w:lang w:eastAsia="ru-RU"/>
              </w:rPr>
              <w:t>приказо</w:t>
            </w:r>
            <w:bookmarkStart w:id="0" w:name="_GoBack"/>
            <w:bookmarkEnd w:id="0"/>
            <w:r w:rsidRPr="00F54B7D">
              <w:rPr>
                <w:rFonts w:eastAsia="Times New Roman"/>
                <w:sz w:val="24"/>
                <w:szCs w:val="24"/>
                <w:lang w:eastAsia="ru-RU"/>
              </w:rPr>
              <w:t>м Управления культуры</w:t>
            </w:r>
          </w:p>
          <w:p w:rsidR="00F7330C" w:rsidRPr="00F54B7D" w:rsidRDefault="00F7330C" w:rsidP="00F733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4B7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 Нижний Тагил</w:t>
            </w:r>
          </w:p>
          <w:p w:rsidR="00F7330C" w:rsidRPr="00F54B7D" w:rsidRDefault="00F7330C" w:rsidP="00F733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4B7D">
              <w:rPr>
                <w:rFonts w:eastAsia="Times New Roman"/>
                <w:sz w:val="24"/>
                <w:szCs w:val="24"/>
                <w:lang w:eastAsia="ru-RU"/>
              </w:rPr>
              <w:t>от 21.02.2017 № 25</w:t>
            </w:r>
          </w:p>
          <w:p w:rsidR="00F7330C" w:rsidRDefault="00F7330C" w:rsidP="00F54B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7330C" w:rsidRDefault="00F54B7D" w:rsidP="00F54B7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F54B7D">
        <w:rPr>
          <w:rFonts w:eastAsia="Times New Roman"/>
          <w:b/>
          <w:bCs/>
          <w:lang w:eastAsia="ru-RU"/>
        </w:rPr>
        <w:t xml:space="preserve">Стандарт качества предоставления муниципальной услуги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F54B7D">
        <w:rPr>
          <w:rFonts w:eastAsia="Times New Roman"/>
          <w:b/>
          <w:bCs/>
          <w:lang w:eastAsia="ru-RU"/>
        </w:rPr>
        <w:t>«Показ (организация показа) спектаклей (театральных постановок)»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1. Наименование муниципальной услуги - «Показ (организация показа) спектаклей (театральных постановок)» (далее - муниципальная услуга).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2. Муниципальную услугу предоставляют учреждения: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1) </w:t>
      </w:r>
      <w:r w:rsidR="00BF156C">
        <w:rPr>
          <w:rFonts w:eastAsia="Times New Roman"/>
          <w:bCs/>
          <w:sz w:val="24"/>
          <w:szCs w:val="24"/>
          <w:lang w:eastAsia="ru-RU"/>
        </w:rPr>
        <w:t>м</w:t>
      </w:r>
      <w:r w:rsidRPr="00F54B7D">
        <w:rPr>
          <w:rFonts w:eastAsia="Times New Roman"/>
          <w:bCs/>
          <w:sz w:val="24"/>
          <w:szCs w:val="24"/>
          <w:lang w:eastAsia="ru-RU"/>
        </w:rPr>
        <w:t xml:space="preserve">униципальное бюджетное учреждение культуры «Нижнетагильский драматический театр имени Д.Н.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Мамина-Сибиряка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»;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муниципальное бюджетное учреждение культуры «Нижнетагильский театр кукол»;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муниципальное бюджетное учреждение культуры «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Молодежный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театр» (далее - учреждения).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Функции и полномочия учредителя в отношении учреждений осуществляет Управление культуры Администрации города Нижний Тагил (далее - Управление).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Управление организует и контролирует деятельность учреждений по оказанию муниципальных услуг, а также предоставляет финансирование учреждениям на оказание муниципальных услуг в соответствии с утвержденными муниципальными заданиями, в пределах лимитов бюджетных обязательств, доведенных до Управления на соответствующий финансовый год.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Контактная информация Управления: адрес: 622001, г. Нижний Тагил, ул. 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Горошникова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, д. 56; телефон: (3435)41-12-31, факс: (3435)41-12-31, e-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mail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: </w:t>
      </w:r>
      <w:proofErr w:type="spellStart"/>
      <w:r w:rsidRPr="00F54B7D">
        <w:rPr>
          <w:rFonts w:eastAsia="Times New Roman"/>
          <w:bCs/>
          <w:sz w:val="24"/>
          <w:szCs w:val="24"/>
          <w:lang w:val="en-US" w:eastAsia="ru-RU"/>
        </w:rPr>
        <w:t>upr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_</w:t>
      </w:r>
      <w:proofErr w:type="spellStart"/>
      <w:r w:rsidRPr="00F54B7D">
        <w:rPr>
          <w:rFonts w:eastAsia="Times New Roman"/>
          <w:bCs/>
          <w:sz w:val="24"/>
          <w:szCs w:val="24"/>
          <w:lang w:val="en-US" w:eastAsia="ru-RU"/>
        </w:rPr>
        <w:t>kult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3@</w:t>
      </w:r>
      <w:proofErr w:type="spellStart"/>
      <w:r w:rsidRPr="00F54B7D">
        <w:rPr>
          <w:rFonts w:eastAsia="Times New Roman"/>
          <w:bCs/>
          <w:sz w:val="24"/>
          <w:szCs w:val="24"/>
          <w:lang w:val="en-US" w:eastAsia="ru-RU"/>
        </w:rPr>
        <w:t>ntagil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.</w:t>
      </w:r>
      <w:r w:rsidRPr="00F54B7D">
        <w:rPr>
          <w:rFonts w:eastAsia="Times New Roman"/>
          <w:bCs/>
          <w:sz w:val="24"/>
          <w:szCs w:val="24"/>
          <w:lang w:val="en-US" w:eastAsia="ru-RU"/>
        </w:rPr>
        <w:t>org</w:t>
      </w:r>
      <w:r w:rsidRPr="00F54B7D">
        <w:rPr>
          <w:rFonts w:eastAsia="Times New Roman"/>
          <w:bCs/>
          <w:sz w:val="24"/>
          <w:szCs w:val="24"/>
          <w:lang w:eastAsia="ru-RU"/>
        </w:rPr>
        <w:t>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3. Потребителями муниципальной услуги являются физические лица вне зависимости от возраста, состояния здоровья, образования и гражданства.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4. Предоставление муниципальной услуги осуществляется в соответствии со следующими нормативными правовыми актами, регулирующими порядок предоставления услуги: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6" w:history="1">
        <w:r w:rsidRPr="00F54B7D">
          <w:rPr>
            <w:rFonts w:eastAsia="Times New Roman"/>
            <w:sz w:val="24"/>
            <w:szCs w:val="24"/>
            <w:lang w:eastAsia="ru-RU"/>
          </w:rPr>
          <w:t>Основы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законодательства Российской Федерации о культуре от 09 октября 1992 года № 3612-1;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7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Российской Федерации от 07 февраля 1992 года № 2300-1 «О защите прав потребителей»;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21 декабря 1994 года № 69-ФЗ «О пожарной безопасности»;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24 ноября 1995 года № 181-ФЗ «О социальной защите инвалидов в Российской Федерации»;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24 июля 1998 года № 124-ФЗ «Об основных гарантиях прав ребенка в Российской Федерации»;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30 марта 1999 года № 52-ФЗ «О санитарно-эпидемиологическом благополучии населения»;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2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22 июля 2008 года № 123-ФЗ «Технический регламент о требованиях пожарной безопасности»;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3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30 декабря 2009 года № 384-ФЗ «Технический регламент о безопасности зданий»;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14" w:history="1">
        <w:r w:rsidRPr="00F54B7D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15" w:history="1">
        <w:r w:rsidRPr="00F54B7D">
          <w:rPr>
            <w:rFonts w:eastAsia="Times New Roman"/>
            <w:sz w:val="24"/>
            <w:szCs w:val="24"/>
            <w:lang w:eastAsia="ru-RU"/>
          </w:rPr>
          <w:t>Распоряжение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03.07.1996 № 1063-р «О Социальных нормативах и нормах»;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hyperlink r:id="rId16" w:history="1">
        <w:r w:rsidRPr="00F54B7D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25.03.1999 № 329 «О государственной поддержке театрального искусства в Российской Федерации»;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17" w:history="1">
        <w:r w:rsidRPr="00F54B7D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25.04.2012 № 390 «О противопожарном режиме»;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18" w:history="1">
        <w:r w:rsidRPr="00F54B7D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 (</w:t>
      </w:r>
      <w:hyperlink r:id="rId19" w:history="1">
        <w:r w:rsidRPr="00F54B7D">
          <w:rPr>
            <w:rFonts w:eastAsia="Times New Roman"/>
            <w:sz w:val="24"/>
            <w:szCs w:val="24"/>
            <w:lang w:eastAsia="ru-RU"/>
          </w:rPr>
          <w:t>Правила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пожарной безопасности для учреждений культуры Российской Федерации (ВППБ 13-01-94));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20" w:history="1">
        <w:r w:rsidRPr="00F54B7D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06.01.1998 № 2 «Об утверждении и введении в действие правил охраны труда в театрах и концертных залах»;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21" w:history="1">
        <w:r w:rsidRPr="00F54B7D">
          <w:rPr>
            <w:rFonts w:eastAsia="Times New Roman"/>
            <w:sz w:val="24"/>
            <w:szCs w:val="24"/>
            <w:lang w:eastAsia="ru-RU"/>
          </w:rPr>
          <w:t>Письмо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01.12.1999 № 01-199/16-27 «О нормативно-технической документации по охране труда для учреждений, предприятий и организаций культуры России»;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Областной </w:t>
      </w:r>
      <w:hyperlink r:id="rId22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22 июля 1997 года № 43-ОЗ «О культурной деятельности на территории Свердловской области».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>Раздел 2. Требования к порядку и условиям предоставления муниципальных услуг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Глава 1. Общие требования к процессу предоставления муниципальных услуг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5. Муниципальная услуга предоставляется в целях формирования и удовлетворения духовных потребностей зрителей, сохранения и развития мировых и национальных культурных ценностей.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bookmarkStart w:id="1" w:name="Par40"/>
      <w:bookmarkEnd w:id="1"/>
      <w:r w:rsidRPr="00F54B7D">
        <w:rPr>
          <w:rFonts w:eastAsia="Times New Roman"/>
          <w:bCs/>
          <w:sz w:val="24"/>
          <w:szCs w:val="24"/>
          <w:lang w:eastAsia="ru-RU"/>
        </w:rPr>
        <w:t>6. Содержание муниципальной услуги определяется с учетом всех форм</w:t>
      </w:r>
      <w:r w:rsidR="008B7A8A">
        <w:rPr>
          <w:rFonts w:eastAsia="Times New Roman"/>
          <w:bCs/>
          <w:sz w:val="24"/>
          <w:szCs w:val="24"/>
          <w:lang w:eastAsia="ru-RU"/>
        </w:rPr>
        <w:t>,</w:t>
      </w:r>
      <w:r w:rsidRPr="00F54B7D">
        <w:rPr>
          <w:rFonts w:eastAsia="Times New Roman"/>
          <w:bCs/>
          <w:sz w:val="24"/>
          <w:szCs w:val="24"/>
          <w:lang w:eastAsia="ru-RU"/>
        </w:rPr>
        <w:t xml:space="preserve"> местом проведения спектаклей (театральных постановок):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1) в стационарных условиях;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на выезде.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>Глава 2. Порядок предоставления услуг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7. Предоставление муниципальной услуги осуществляется на платной основе.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8. Муниципальные услуги предоставляются на основании приобретенного зрителем билета учреждения, в том числе для детей дошкольного возраста, учащихся, студентов, военнослужащих, проходящих военную службу по призыву.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Цены на оплату муниципальных услуг учреждение определяет самостоятельно исходя из затрат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Изготовление, учет, хранение и реализация билетов осуществляется в соответствии с действующими нормативными актами Российской Федерации.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9. Социально незащищенным слоям населения: детям-инвалидам, детям, оставшимся без попечения родителей, сиротам, детям из многодетных семей, участникам Великой Отечественной войны, инвалидам и иным отдельным категориям граждан учреждение может предоставлять муниципальные услуги на льготной основе согласно порядку, утвержденному учреждением.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10. Требования к процессу и (или) результату предоставления муниципальной услуги:</w:t>
      </w:r>
    </w:p>
    <w:p w:rsidR="008B7A8A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1) дата и время начала спектакля должны быть объявлены учреждением не позднее 30 дней до показа </w:t>
      </w:r>
      <w:r w:rsidR="008B7A8A">
        <w:rPr>
          <w:rFonts w:eastAsia="Times New Roman"/>
          <w:bCs/>
          <w:sz w:val="24"/>
          <w:szCs w:val="24"/>
          <w:lang w:eastAsia="ru-RU"/>
        </w:rPr>
        <w:t>спектакля (театральной постановки)</w:t>
      </w:r>
      <w:r w:rsidRPr="00F54B7D">
        <w:rPr>
          <w:rFonts w:eastAsia="Times New Roman"/>
          <w:bCs/>
          <w:sz w:val="24"/>
          <w:szCs w:val="24"/>
          <w:lang w:eastAsia="ru-RU"/>
        </w:rPr>
        <w:t xml:space="preserve">. Продажа билетов должна начинаться не позднее 14 дней до показа </w:t>
      </w:r>
      <w:r w:rsidR="008B7A8A" w:rsidRPr="008B7A8A">
        <w:rPr>
          <w:rFonts w:eastAsia="Times New Roman"/>
          <w:bCs/>
          <w:sz w:val="24"/>
          <w:szCs w:val="24"/>
          <w:lang w:eastAsia="ru-RU"/>
        </w:rPr>
        <w:t xml:space="preserve">спектакля (театральной постановки).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2) доступ в здание учреждения должен быть открыт не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позднее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чем за сорок пять минут до начала спектакля;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спектакль должен начинаться не позднее пяти минут после объявленного времени начала. В случае задержки спектакля должно быть сделано соответствующее объявление;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продолжительность спектакля определяется авторским замыслом создателей. Спектакль может быть показан в течение одного или нескольких представлений. В случае показа спектакля в рамках нескольких представлений зрители имеют право приобретать билеты как на весь спектакль целиком, так и на отдельные его части;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время антракта между действиями (частями) одного спектакля должно быть достаточным для обеспечения зрителей сопутствующими услугами;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6) продолжительность действия без антракта спектаклей для взрослой аудитории не должна превышать двух часов;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7) продолжительность действия без антракта спектаклей для детей не должна превышать пятидесяти минут;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8) продолжительность одноактного спектакля не должна быть менее одного часа. В случае если спектакль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длится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менее одного часа в составе представления должно быть показано два и более одноактных спектакля.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Продолжительность спектакля (театральной постановки) от одного до трех часов тридцати минут.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Спектакль (театральная постановка) может состоять: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из одног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о(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ой) действия (части) продолжительностью от пятидесяти минут до двух часов;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из двух действий (частей) общей продолжительностью от одного часа тридцати минут до трех часов тридцати минут, в том числе: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перво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е(</w:t>
      </w:r>
      <w:proofErr w:type="spellStart"/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ая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) действие (часть) продолжительностью от сорока минут до двух часов;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второ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е(</w:t>
      </w:r>
      <w:proofErr w:type="spellStart"/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ая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) действие (часть) продолжительностью от 40 минут до 1,5 часов;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9) после окончания спектакля театр предоставляет сопутствующие услуги в течение 30 минут;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10) вечерние спектакли должны заканчиваться не позднее одного часа до окончания работы общественного транспорта;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11) театральный сезон учреждения открывается, как правило, в сентябре, закрывается в июле календарного года.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Начало театрального сезона может переноситься учреждением не более чем на один календарный месяц.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11. Потребителю может быть отказано в получении услуги в следующих случаях: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1) если потребитель находится в состоянии алкогольного, наркотического или токсического опьянения;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обращение за получением услуги в часы и дни, в которые учреждение закрыто для посетителей;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если посетитель не проходит по возрастному ограничению/цензу. В этом случае сотрудник учреждения, отвечающий за допуск на посещение концерта, вправе потребовать у посетителей документ, подтверждающий возраст ребенка.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12. Дети до 7 лет без сопровождения взрослых к посещению учреждения не допускаются.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13. Объявленный в репертуарной афише спектакль должен быть проведен независимо от количества присутствующих зрителей.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14. Замена спектакля или отмена спектакля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15. Результатом предоставления услуги является показ спектаклей (театральных постановок), представленный для потребителей в одной из форм, указанных в </w:t>
      </w:r>
      <w:hyperlink w:anchor="Par40" w:history="1">
        <w:r w:rsidRPr="00F54B7D">
          <w:rPr>
            <w:rFonts w:eastAsia="Times New Roman"/>
            <w:bCs/>
            <w:sz w:val="24"/>
            <w:szCs w:val="24"/>
            <w:lang w:eastAsia="ru-RU"/>
          </w:rPr>
          <w:t>пункте</w:t>
        </w:r>
      </w:hyperlink>
      <w:r w:rsidRPr="00F54B7D">
        <w:rPr>
          <w:rFonts w:eastAsia="Times New Roman"/>
          <w:bCs/>
          <w:sz w:val="24"/>
          <w:szCs w:val="24"/>
          <w:lang w:eastAsia="ru-RU"/>
        </w:rPr>
        <w:t xml:space="preserve"> 6 настоящего стандарта.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Глава 3. Требования к законности и безопасности предоставления муниципальной услуги 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16. Учреждение, предоставляющее услугу, должно обеспечить: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принятие внутренних документов, регламентирующих порядок предоставления услуги, в случаях, установленных законодательством.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Глава 4. Требования к уровню материально-технического обеспечения предоставления муниципальной услуги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17. Здание (помещения)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18. Здание (помещения) должно быть оборудовано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19. Здание (помещения)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(ГОСТы, СанПиНы, СНиПы, Нормами).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20. Помещения должны быть обеспечены необходимой для предоставления услуги мебелью и мягким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21.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22. В учреждении должны быть следующие помещения и функциональные зоны, предназначенные для пользователей: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гардеробное помещение для зрителей;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зрительный зал/залы;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кассовый зал;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туалетные комнаты для зрителей, соответствующие санитарно-техническим требованиям;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зрительский буфет (при возможности);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зрительское фойе;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камера хранения (при возможности);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другие помещения и функциональные зоны, необходимые для предоставления услуги в полном объеме и надлежащего качества.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Гардероб должен работать в течение всего времени предоставления муниципальной  услуги учреждением. Перерывы работы гардероба должны составлять не более пятнадцати минут подряд. Хранение вещи, сданной в гардероб, осуществляется учреждением безвозмездно с принятием мер обеспечения сохранности.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Санузлы и туалетные комнаты (раздельные для мужчин и женщин) должны быть доступными для посетителей. В течение времени предоставления муниципальной услуги учреждением туалетные комнаты должны закрываться на уборку и санитарную обработку на период не более десяти минут подряд.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23.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предоставления услуг.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24. Для качественного предоставления муниципальной услуги учреждение должно быть оснащено: 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звукотехническим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 светотехническим оборудованием, экранами и видеопроекционным оборудованием сцены, компьютерной техникой с лицензионным программным обеспечением, средствами копирования документов, презентационным оборудованием, средствами телефонной, факсимильной и электронной связи, пожарной и охранной сигнализации; автотранспортными средствами.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предоставляемых услуг соответствующих видов.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25. Для предоставления качественных услуг учреждению требуется постоянное обновление специальных технических средств, компьютерного парка, программного обеспечения, сетевых технологий.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Глава 5. Требования к доступности муниципальной услуги для потребителей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26. Здание (помещение) учреждения должно располагаться с учетом территориальной (в том числе транспортной) доступности. Прилегающая к входу территория должна быть благоустроена и содержаться в порядке. В зимнее время подходы к зданию очищаются от снега и льда.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27. Здание (помещение) должно быть приспособлено для обслуживания инвалидов и оснащено соответствующим образом: иметь пандусы, специальные держатели.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28. Помещения учреждения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29. Режим работы учреждения, в том числе в выходные, санитарные дни, а также изменение установленного расписания (работа в праздничные и предпраздничные дни) устанавливается учреждением самостоятельно.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Учреждение должно проинформировать пользователей об изменениях в режиме своей работы не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позднее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чем за 7 рабочих дней до таких изменений.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30. Режим работы учреждения не должен полностью совпадать с часами рабочего дня основной части населения.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Один раз в месяц в учреждении проводится санитарный день, в течение которого пользователи не обслуживаются.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31. График работы объектов сети 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внестационарного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 обслуживания устанавливается учреждением самостоятельно с учетом потребностей пользователей.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32. Ежедневный режим работы структурных подразделений и персонала устанавливается учреждением самостоятельно.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>Глава 6. Требования к кадровому обеспечению исполнителя муниципальной услуги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33. Учреждение должно располагать необходимым количеством специалистов, требуемым для предоставления услуги в полном объеме. Структура и штатное расписание учреждения устанавливаются с учетом объемов и сложности предоставляемых услуг.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Работники учреждения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34. В профессиональной деятельности работники относятся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35. В учреждении создаются условия для повышения квалификации работников учреждения.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36. Учреждение обеспечивает работникам комфортные условия труда и предоставляет необходимые материалы и оборудован</w:t>
      </w:r>
      <w:r w:rsidR="008B7A8A">
        <w:rPr>
          <w:rFonts w:eastAsia="Times New Roman"/>
          <w:bCs/>
          <w:sz w:val="24"/>
          <w:szCs w:val="24"/>
          <w:lang w:eastAsia="ru-RU"/>
        </w:rPr>
        <w:t>ие для осуществления ими услуги</w:t>
      </w:r>
      <w:r w:rsidRPr="00F54B7D">
        <w:rPr>
          <w:rFonts w:eastAsia="Times New Roman"/>
          <w:bCs/>
          <w:sz w:val="24"/>
          <w:szCs w:val="24"/>
          <w:lang w:eastAsia="ru-RU"/>
        </w:rPr>
        <w:t>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Глава 7. Требования к уровню информационного обеспечения потребителей муниципальной услуги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37. Учреждение обязано своевременно обеспечивать потребителей необходимой и достоверной информацией о предоставляемых муниципальных услугах и обеспечить возможность их правильного выбора.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Информация о проводимых мероприятиях в рамках муниципальной услуги в обязательном порядке должна содержать сведения: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наименование вышестоящего органа исполнительной власти;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наименование Учреждения, предоставляющего муниципальную услугу;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о дате, времени начала мероприятия;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телефон для справок и консультаций.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38.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39. Оповещение потребителей об изменениях в режиме работы учреждения или в репертуаре должно быть осуществлено не менее чем за 1 день до начала мероприятия.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40. Информирование потребителей услуги осуществляется: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1) через интернет-сайт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через средства массовой информации (радио, телевидение, периодическая печать, информационные порталы сети Интернет);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посредством различных форм рекламы (афиши на рекламных стендах, баннеры, печатная рекламная продукция);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на основании письменного запроса, отправленного по федеральной или электронной почте;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6) по телефону;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7) при личном посещении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41. На Интернет-сайте учреждения размещается следующая информация: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1) полное наименование учреждения, почтовый и электронный адреса;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местонахождение и маршрут проезда к зданию, где размещается учреждение;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режим работы учреждения (изменения в режиме работы учреждения);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фамилия, имя, отчество руководителя учреждения, его заместителей;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6)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7) стандарт предоставление услуги;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8) перечень оказываемых учреждение услуг, в том числе платных (с указанием стоимости услуг);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9) о проводимых мероприятиях;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10) 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on-line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 сервисы: доступ к электронному каталогу, видео-спектаклям (театральным постановкам), виртуальная справка (при возможности);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11) досудебный (внесудебный) порядок обжалования решений и действий (бездействий) должностных лиц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42. На информационных стендах в здании (помещении) учреждения размещается следующая информация: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1) полное наименование учреждения, почтовый и электронный адреса;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режим работы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фамилия, имя, отчество руководителя учреждения, его заместителей;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6) стандарт предоставление услуг;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7) перечень оказываемых учреждением услуг, в том числе платных (с указанием стоимости услуг);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8) о проводимых мероприятиях;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9) досудебный (внесудебный) порядок обжалования решений и действий (бездействий) должностных лиц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43.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 и др.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44. Посредством различных форм рекламы (афиши на рекламных стендах, баннеры, печатная рекламная продукция (буклеты, путеводители и т.д.)) до потребителя доводится следующая информация:</w:t>
      </w:r>
    </w:p>
    <w:p w:rsidR="00F54B7D" w:rsidRPr="00F54B7D" w:rsidRDefault="008B7A8A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1) об учреждении</w:t>
      </w:r>
      <w:r w:rsidR="00F54B7D" w:rsidRPr="00F54B7D">
        <w:rPr>
          <w:rFonts w:eastAsia="Times New Roman"/>
          <w:bCs/>
          <w:sz w:val="24"/>
          <w:szCs w:val="24"/>
          <w:lang w:eastAsia="ru-RU"/>
        </w:rPr>
        <w:t>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об услугах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контактная информация;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режим работы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о проводимых мероприятиях.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45. На основании письменного или электронного обращения предоставляется информация:</w:t>
      </w:r>
    </w:p>
    <w:p w:rsidR="00F54B7D" w:rsidRPr="00F54B7D" w:rsidRDefault="008B7A8A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1) об учреждении</w:t>
      </w:r>
      <w:r w:rsidR="00F54B7D" w:rsidRPr="00F54B7D">
        <w:rPr>
          <w:rFonts w:eastAsia="Times New Roman"/>
          <w:bCs/>
          <w:sz w:val="24"/>
          <w:szCs w:val="24"/>
          <w:lang w:eastAsia="ru-RU"/>
        </w:rPr>
        <w:t>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об услугах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контактная информация;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о режиме работы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о проводимых мероприятиях.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46. Электронные обращения принимаются по адресам, указанным на сайтах учреждения.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47. Информирование о порядке предоставления услуги по телефону осуществляется в соответствии с графиком работы учреждения двумя способами: посредством справочного телефона и непосредственно должностными лицами, оказывающими услугу. Время ожидания консультации по телефону не превышает 5 минут.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48. Информацию о порядке предоставления услуги можно получить у дежурного консультанта при ее непосредственном посещении. Должностное лицо, ответственное за данное информирование, и другие специалисты, непосредственно взаимодействующие с посетителями учреждения, имеют 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бейджи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 с указанием фамилии, имени и отчества. Время ожидания заявителем получения информации не должно превышать 15 минут с момента обращения.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обращения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должностные лица учреждения должны в вежливой и доступной форме дать исчерпывающие ответы на все возникающие у заявителя вопросы, свя</w:t>
      </w:r>
      <w:r w:rsidR="008B7A8A">
        <w:rPr>
          <w:rFonts w:eastAsia="Times New Roman"/>
          <w:bCs/>
          <w:sz w:val="24"/>
          <w:szCs w:val="24"/>
          <w:lang w:eastAsia="ru-RU"/>
        </w:rPr>
        <w:t>занные с предоставлением услуги</w:t>
      </w:r>
      <w:r w:rsidRPr="00F54B7D">
        <w:rPr>
          <w:rFonts w:eastAsia="Times New Roman"/>
          <w:bCs/>
          <w:sz w:val="24"/>
          <w:szCs w:val="24"/>
          <w:lang w:eastAsia="ru-RU"/>
        </w:rPr>
        <w:t>. Во время разговора должностное лицо должно произносить слова четко, избегать «параллельных разговоров» с 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49. Выполнение работы в отношении отдельных категорий граждан (престарелых граждан, инвалидов и иных категорий граждан) должно соответствовать нормам, предусмотренным Российским законодательством в отношении указанных категорий граждан.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Раздел 3. Осуществление </w:t>
      </w:r>
      <w:proofErr w:type="gramStart"/>
      <w:r w:rsidRPr="00F54B7D">
        <w:rPr>
          <w:rFonts w:eastAsia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 соблюдением стандарта качества предоставления муниципальной услуги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50.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Контроль за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соблюдением положений настоящего стандарта и иных нормативных правовых актов, устанавливающих требования к предоставлению муниципальной услуги, осуществляется посредством проведения процедур внутреннего и внешнего контроля (далее - контрольные мероприятия).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51. Осуществление контроля обеспечивается путем проведения проверок деятельности учреждения, предоставляющего услугу.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52. Все проведенные проверки подлежат обязательному учету в специальных журналах проведения проверок.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53. Учреждение, предоставляющее услугу, должно иметь документально оформленную внутреннюю (собственную) систему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исполнением требований стандарта качества услуг. Эта система должна охватывать этапы планирования, период работы с потребителем услуг,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 как: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текущий контроль, осуществляемый в процессе предоставления муниципальной  услуги и направленный на соблюдение и 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за принятием ими решений;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оперативный контроль, проводимый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муниципальных учреждений культуры;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предоставлению муниципальной услуги, принятые ими решения.</w:t>
      </w:r>
      <w:proofErr w:type="gramEnd"/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В учреждении могут быть предусмотрены и другие виды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исполнением требований стандарта качества услуг.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54. В целях улучшения качества муниципальной услуги учреждение должно не реже одного раза в год проводить социологические опросы (анкетирование) потребителей услуг для изучения удовлетворенности качеством предоставляемой услуги.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55. Внутренний контроль осуществляется руководителем учреждения, его заместителями и руководителями структурных подразделений и иными уполномоченными на осуществление контроля лицами (далее - должностные лица, осуществляющие контроль).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56. Перечень должностных лиц, осуществляющих контроль, а также периодичность осуществления такого контроля устанавливается правовым актом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57. Внешний контроль осуществляется Управлением, в соответствии с утвержденным им порядком осуществления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деятельностью подведомственных муниципальных учреждений.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58. Управление осуществляет внешний контроль в следующих формах: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текущий контроль, осуществляемый в процессе предоставления муниципальной услуги и направленный на соблюдение и 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последующий контроль, осуществляемый путем проведения проверок отчетности муниципальных учреждений и плановых проверок осуществляемой ими деятельности, который включает в себя, в том числе оценку результатов, состава, качества оказываемых муниципальными учреждениями культуры муниципальных услуг.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59. Управление в зависимости от формы контроля проводит выездные и документальные проверки.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60. В зависимости от основания проведения контроля Управление проводит плановые и внеплановые проверки.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Плановые проверки проводятся в соответствии с ежегодно утверждаемым Управлением планом проведения контрольных мероприятий. В ходе плановой проверки проверяется соблюдение порядка и условий предоставления муниципальной услуги, установленных положениями настоящего стандарта и иных нормативных правовых актов, устанавливающих требования к предоставлению муниципальной услуги, а также оценивается достижение показателей качества муниципальной услуги.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Внеплановые проверки проводятся по результатам рассмотрений обращений (жалоб) потребителей услуг, требований контролирующих, правоохранительных органов на несоблюдение и неисполнение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на принятые ими решения, поступивших в Управление, а также в целях проверки устранения нарушений, выявленных в ходе проведенной проверки.</w:t>
      </w:r>
      <w:proofErr w:type="gramEnd"/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61. По результатам проведения контрольных мероприятий готовится 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виновным лицам должны быть применены меры ответственности.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Раздел 4. Учет мнения потребителей муниципальной услуги 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62. Мнения потребителей услуги об уровне качества и доступности муниципальной услуги определяются: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по результатам проведения мониторинга качества предоставления муниципальной услуги, в ходе которого проводится опрос, интервьюирование, анкетирование потребителей муниципальной услуги и анализ собранной информации;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по результатам рассмотрения письменных предложений, заявлений или жалоб потребителей муниципальной  услуги.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63. Мнения потребителей услуги изучаются, анализируются и используются при проведении оценки доступности и качества муниципальной услуги.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tabs>
          <w:tab w:val="center" w:pos="4989"/>
          <w:tab w:val="left" w:pos="8795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ab/>
      </w: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Раздел 5. Показатели качества предоставления муниципальной услуги </w:t>
      </w:r>
      <w:r w:rsidRPr="00F54B7D">
        <w:rPr>
          <w:rFonts w:eastAsia="Times New Roman"/>
          <w:b/>
          <w:bCs/>
          <w:sz w:val="24"/>
          <w:szCs w:val="24"/>
          <w:lang w:eastAsia="ru-RU"/>
        </w:rPr>
        <w:tab/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64. Показателем качества выполнения работы являются: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1) </w:t>
      </w:r>
      <w:r w:rsidRPr="00F54B7D">
        <w:rPr>
          <w:rFonts w:eastAsia="Times New Roman"/>
          <w:bCs/>
          <w:sz w:val="24"/>
          <w:szCs w:val="24"/>
          <w:lang w:eastAsia="ru-RU"/>
        </w:rPr>
        <w:t>Темп роста количества зрителей на спектаклях (театральных постановках) по сравнению с предыдущим годом (процент), рассчитывается по формуле:</w:t>
      </w:r>
    </w:p>
    <w:p w:rsid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(К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З(</w:t>
      </w:r>
      <w:proofErr w:type="spellStart"/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отч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.) / К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З(</w:t>
      </w:r>
      <w:proofErr w:type="spellStart"/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предш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.)) x 100 -100  где: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К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З(</w:t>
      </w:r>
      <w:proofErr w:type="spellStart"/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отч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.) - количество зрителей в отчетном  году; </w:t>
      </w:r>
    </w:p>
    <w:p w:rsid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КЗ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(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предш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.) - количество зрителей в предшествующем отчетному году;</w:t>
      </w:r>
    </w:p>
    <w:p w:rsid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2) </w:t>
      </w:r>
      <w:r w:rsidRPr="00F54B7D">
        <w:rPr>
          <w:rFonts w:eastAsia="Times New Roman"/>
          <w:bCs/>
          <w:sz w:val="24"/>
          <w:szCs w:val="24"/>
          <w:lang w:eastAsia="ru-RU"/>
        </w:rPr>
        <w:t xml:space="preserve">Доля потребителей, удовлетворенных качеством услуг от числа опрошенных </w:t>
      </w:r>
      <w:r w:rsidR="008B7A8A">
        <w:rPr>
          <w:rFonts w:eastAsia="Times New Roman"/>
          <w:bCs/>
          <w:sz w:val="24"/>
          <w:szCs w:val="24"/>
          <w:lang w:eastAsia="ru-RU"/>
        </w:rPr>
        <w:t>(процент), рассчитывается по формуле:</w:t>
      </w:r>
    </w:p>
    <w:p w:rsid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М (удов.) / М (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опрош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.) х100, где: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М (удов.) -  количество опрошенных, удовлетворенных качеством оказанных  услуг;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М (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опрош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.) – общее количество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опрошенных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   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C6297" w:rsidRDefault="000C6297"/>
    <w:sectPr w:rsidR="000C6297" w:rsidSect="004859C7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A9F"/>
    <w:multiLevelType w:val="hybridMultilevel"/>
    <w:tmpl w:val="C6A43CB0"/>
    <w:lvl w:ilvl="0" w:tplc="F77C1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7D"/>
    <w:rsid w:val="000C6297"/>
    <w:rsid w:val="002A6EC9"/>
    <w:rsid w:val="004859C7"/>
    <w:rsid w:val="008B7A8A"/>
    <w:rsid w:val="00BF156C"/>
    <w:rsid w:val="00F54B7D"/>
    <w:rsid w:val="00F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9060CD8573C6B69C766D057B2D47813B767CC40E00C2860785ADC77b1fFI" TargetMode="External"/><Relationship Id="rId13" Type="http://schemas.openxmlformats.org/officeDocument/2006/relationships/hyperlink" Target="consultantplus://offline/ref=2E29060CD8573C6B69C766D057B2D47810B36FCA43EC0C2860785ADC77b1fFI" TargetMode="External"/><Relationship Id="rId18" Type="http://schemas.openxmlformats.org/officeDocument/2006/relationships/hyperlink" Target="consultantplus://offline/ref=2E29060CD8573C6B69C766D057B2D47817B365C940EE5122682156DEb7f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29060CD8573C6B69C76FC950B2D47813BF6FCD41E00C2860785ADC77b1fFI" TargetMode="External"/><Relationship Id="rId7" Type="http://schemas.openxmlformats.org/officeDocument/2006/relationships/hyperlink" Target="consultantplus://offline/ref=2E29060CD8573C6B69C766D057B2D47813B767C446E00C2860785ADC77b1fFI" TargetMode="External"/><Relationship Id="rId12" Type="http://schemas.openxmlformats.org/officeDocument/2006/relationships/hyperlink" Target="consultantplus://offline/ref=2E29060CD8573C6B69C766D057B2D47813B767C540E50C2860785ADC77b1fFI" TargetMode="External"/><Relationship Id="rId17" Type="http://schemas.openxmlformats.org/officeDocument/2006/relationships/hyperlink" Target="consultantplus://offline/ref=2E29060CD8573C6B69C766D057B2D47810BE61C844E40C2860785ADC77b1f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29060CD8573C6B69C766D057B2D47815B765C546EE5122682156DEb7f0I" TargetMode="External"/><Relationship Id="rId20" Type="http://schemas.openxmlformats.org/officeDocument/2006/relationships/hyperlink" Target="consultantplus://offline/ref=2E29060CD8573C6B69C766D057B2D47819B360CD4AEE5122682156DEb7f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29060CD8573C6B69C766D057B2D47810BF66CA42E70C2860785ADC77b1fFI" TargetMode="External"/><Relationship Id="rId11" Type="http://schemas.openxmlformats.org/officeDocument/2006/relationships/hyperlink" Target="consultantplus://offline/ref=2E29060CD8573C6B69C766D057B2D47813B766CC45E30C2860785ADC77b1f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29060CD8573C6B69C766D057B2D47813B665CF4BE30C2860785ADC77b1f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E29060CD8573C6B69C766D057B2D47813B76EC545ED0C2860785ADC77b1fFI" TargetMode="External"/><Relationship Id="rId19" Type="http://schemas.openxmlformats.org/officeDocument/2006/relationships/hyperlink" Target="consultantplus://offline/ref=2E29060CD8573C6B69C766D057B2D47817B365CC44EE5122682156DEb7f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29060CD8573C6B69C766D057B2D47813B766CE4AE20C2860785ADC77b1fFI" TargetMode="External"/><Relationship Id="rId14" Type="http://schemas.openxmlformats.org/officeDocument/2006/relationships/hyperlink" Target="consultantplus://offline/ref=2E29060CD8573C6B69C766D057B2D47815B765CF40EE5122682156DEb7f0I" TargetMode="External"/><Relationship Id="rId22" Type="http://schemas.openxmlformats.org/officeDocument/2006/relationships/hyperlink" Target="consultantplus://offline/ref=2E29060CD8573C6B69C778DD41DE8A7210BC39C043E30E76352A5C8B284F02484DbA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Ковалевич А.А.</dc:creator>
  <cp:lastModifiedBy>Ковалевич А.А.</cp:lastModifiedBy>
  <cp:revision>5</cp:revision>
  <cp:lastPrinted>2017-03-13T09:14:00Z</cp:lastPrinted>
  <dcterms:created xsi:type="dcterms:W3CDTF">2017-03-06T05:22:00Z</dcterms:created>
  <dcterms:modified xsi:type="dcterms:W3CDTF">2017-03-13T09:47:00Z</dcterms:modified>
</cp:coreProperties>
</file>